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1C" w:rsidRPr="00FE7F1C" w:rsidRDefault="00163B01" w:rsidP="00FE7F1C">
      <w:pPr>
        <w:jc w:val="center"/>
        <w:rPr>
          <w:rFonts w:ascii="Times New Roman" w:eastAsia="Calibri" w:hAnsi="Times New Roman" w:cs="Times New Roman"/>
          <w:b/>
        </w:rPr>
      </w:pPr>
      <w:r w:rsidRPr="00163B01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531495" cy="863659"/>
            <wp:effectExtent l="0" t="0" r="1905" b="0"/>
            <wp:docPr id="5" name="Рисунок 5" descr="E:\Общая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щая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96" cy="89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1C" w:rsidRPr="00FE7F1C" w:rsidRDefault="00FE7F1C" w:rsidP="00FE7F1C">
      <w:pPr>
        <w:jc w:val="center"/>
        <w:rPr>
          <w:rFonts w:ascii="Times New Roman" w:eastAsia="Calibri" w:hAnsi="Times New Roman" w:cs="Times New Roman"/>
          <w:b/>
        </w:rPr>
      </w:pPr>
      <w:r w:rsidRPr="00FE7F1C">
        <w:rPr>
          <w:rFonts w:ascii="Times New Roman" w:eastAsia="Calibri" w:hAnsi="Times New Roman" w:cs="Times New Roman"/>
          <w:b/>
        </w:rPr>
        <w:t>АНТИТЕРРОРИСТИЧЕСКАЯ КОМИССИЯ В ГОРОДСКОМ ОКРУГЕ ВЕРХ-НЕЙВИНСКИЙ</w:t>
      </w:r>
    </w:p>
    <w:p w:rsidR="00FE7F1C" w:rsidRPr="00FE7F1C" w:rsidRDefault="00FE7F1C" w:rsidP="00FE7F1C">
      <w:pPr>
        <w:jc w:val="center"/>
        <w:rPr>
          <w:rFonts w:ascii="Times New Roman" w:eastAsia="Calibri" w:hAnsi="Times New Roman" w:cs="Times New Roman"/>
          <w:b/>
        </w:rPr>
      </w:pPr>
      <w:r w:rsidRPr="00FE7F1C">
        <w:rPr>
          <w:rFonts w:ascii="Times New Roman" w:eastAsia="Calibri" w:hAnsi="Times New Roman" w:cs="Times New Roman"/>
          <w:b/>
        </w:rPr>
        <w:t xml:space="preserve">624170, Свердловская область, </w:t>
      </w:r>
      <w:proofErr w:type="spellStart"/>
      <w:r w:rsidRPr="00FE7F1C">
        <w:rPr>
          <w:rFonts w:ascii="Times New Roman" w:eastAsia="Calibri" w:hAnsi="Times New Roman" w:cs="Times New Roman"/>
          <w:b/>
        </w:rPr>
        <w:t>пгт</w:t>
      </w:r>
      <w:proofErr w:type="spellEnd"/>
      <w:r w:rsidRPr="00FE7F1C">
        <w:rPr>
          <w:rFonts w:ascii="Times New Roman" w:eastAsia="Calibri" w:hAnsi="Times New Roman" w:cs="Times New Roman"/>
          <w:b/>
        </w:rPr>
        <w:t xml:space="preserve"> Верх-Нейвинский, пл. Революции, 3 </w:t>
      </w:r>
    </w:p>
    <w:p w:rsidR="00FE7F1C" w:rsidRPr="00FE7F1C" w:rsidRDefault="00FE7F1C" w:rsidP="00FE7F1C">
      <w:pPr>
        <w:jc w:val="center"/>
        <w:rPr>
          <w:rFonts w:ascii="Times New Roman" w:eastAsia="Calibri" w:hAnsi="Times New Roman" w:cs="Times New Roman"/>
          <w:b/>
        </w:rPr>
      </w:pPr>
      <w:r w:rsidRPr="00FE7F1C"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50165</wp:posOffset>
                </wp:positionV>
                <wp:extent cx="6596380" cy="45085"/>
                <wp:effectExtent l="15240" t="12065" r="17780" b="952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6380" cy="45085"/>
                          <a:chOff x="0" y="0"/>
                          <a:chExt cx="60198" cy="381"/>
                        </a:xfrm>
                      </wpg:grpSpPr>
                      <wps:wsp>
                        <wps:cNvPr id="3" name="Прямая соединительная линия 1"/>
                        <wps:cNvCnPr>
                          <a:cxnSpLocks noChangeShapeType="1"/>
                        </wps:cNvCnPr>
                        <wps:spPr bwMode="auto">
                          <a:xfrm>
                            <a:off x="0" y="381"/>
                            <a:ext cx="6019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19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BB159" id="Группа 2" o:spid="_x0000_s1026" style="position:absolute;margin-left:1.2pt;margin-top:3.95pt;width:519.4pt;height:3.55pt;z-index:251659264;mso-width-relative:margin" coordsize="60198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">
                <v:line id="Прямая соединительная линия 1" o:spid="_x0000_s1027" style="position:absolute;visibility:visible;mso-wrap-style:square" from="0,381" to="6019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0,0" to="601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" strokeweight="1pt">
                  <v:stroke joinstyle="miter"/>
                </v:line>
              </v:group>
            </w:pict>
          </mc:Fallback>
        </mc:AlternateContent>
      </w:r>
    </w:p>
    <w:p w:rsidR="00FE7F1C" w:rsidRPr="00FE7F1C" w:rsidRDefault="00FE7F1C" w:rsidP="00FE7F1C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FE7F1C">
        <w:rPr>
          <w:rFonts w:ascii="PT Astra Serif" w:hAnsi="PT Astra Serif"/>
          <w:b/>
          <w:sz w:val="28"/>
          <w:szCs w:val="28"/>
        </w:rPr>
        <w:t>Пресс-релиз</w:t>
      </w:r>
    </w:p>
    <w:p w:rsidR="00007914" w:rsidRPr="00FE7F1C" w:rsidRDefault="00FE7F1C" w:rsidP="00FE7F1C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FE7F1C">
        <w:rPr>
          <w:rFonts w:ascii="PT Astra Serif" w:hAnsi="PT Astra Serif"/>
          <w:b/>
          <w:sz w:val="28"/>
          <w:szCs w:val="28"/>
        </w:rPr>
        <w:t xml:space="preserve">заседания антитеррористической комиссии </w:t>
      </w:r>
      <w:r>
        <w:rPr>
          <w:rFonts w:ascii="PT Astra Serif" w:hAnsi="PT Astra Serif"/>
          <w:b/>
          <w:sz w:val="28"/>
          <w:szCs w:val="28"/>
        </w:rPr>
        <w:t>в городском округе Верх-Нейвинский</w:t>
      </w:r>
      <w:r w:rsidRPr="00FE7F1C">
        <w:rPr>
          <w:rFonts w:ascii="PT Astra Serif" w:hAnsi="PT Astra Serif"/>
          <w:b/>
          <w:sz w:val="28"/>
          <w:szCs w:val="28"/>
        </w:rPr>
        <w:t xml:space="preserve"> </w:t>
      </w:r>
      <w:r w:rsidR="00AD5E25">
        <w:rPr>
          <w:rFonts w:ascii="PT Astra Serif" w:hAnsi="PT Astra Serif"/>
          <w:b/>
          <w:sz w:val="28"/>
          <w:szCs w:val="28"/>
        </w:rPr>
        <w:t>29</w:t>
      </w:r>
      <w:r w:rsidR="00DB5767">
        <w:rPr>
          <w:rFonts w:ascii="PT Astra Serif" w:hAnsi="PT Astra Serif"/>
          <w:b/>
          <w:sz w:val="28"/>
          <w:szCs w:val="28"/>
        </w:rPr>
        <w:t xml:space="preserve"> </w:t>
      </w:r>
      <w:r w:rsidR="00163B01">
        <w:rPr>
          <w:rFonts w:ascii="PT Astra Serif" w:hAnsi="PT Astra Serif"/>
          <w:b/>
          <w:sz w:val="28"/>
          <w:szCs w:val="28"/>
        </w:rPr>
        <w:t>марта</w:t>
      </w:r>
      <w:r w:rsidRPr="00FE7F1C">
        <w:rPr>
          <w:rFonts w:ascii="PT Astra Serif" w:hAnsi="PT Astra Serif"/>
          <w:b/>
          <w:sz w:val="28"/>
          <w:szCs w:val="28"/>
        </w:rPr>
        <w:t xml:space="preserve"> 202</w:t>
      </w:r>
      <w:r w:rsidR="00AD5E25">
        <w:rPr>
          <w:rFonts w:ascii="PT Astra Serif" w:hAnsi="PT Astra Serif"/>
          <w:b/>
          <w:sz w:val="28"/>
          <w:szCs w:val="28"/>
        </w:rPr>
        <w:t>2</w:t>
      </w:r>
      <w:r w:rsidRPr="00FE7F1C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E7F1C" w:rsidRDefault="00FE7F1C" w:rsidP="00F0321B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04D69" w:rsidTr="00D060D9">
        <w:tc>
          <w:tcPr>
            <w:tcW w:w="5228" w:type="dxa"/>
          </w:tcPr>
          <w:p w:rsidR="00004D69" w:rsidRDefault="00AD5E25" w:rsidP="00004D69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D5E25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06351" cy="2443277"/>
                  <wp:effectExtent l="0" t="0" r="0" b="0"/>
                  <wp:docPr id="1" name="Рисунок 1" descr="E:\Общая\Desktop\АТК\Заседания АТК ГО В-Н\1. Заседание от 29.03.2022 в 10.00\Фото заседания\IMG_20220329_103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esktop\АТК\Заседания АТК ГО В-Н\1. Заседание от 29.03.2022 в 10.00\Фото заседания\IMG_20220329_103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753" cy="2446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004D69" w:rsidRDefault="00D060D9" w:rsidP="00FE7F1C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60D9">
              <w:rPr>
                <w:rFonts w:ascii="PT Astra Serif" w:hAnsi="PT Astra Serif"/>
                <w:sz w:val="28"/>
                <w:szCs w:val="28"/>
              </w:rPr>
              <w:t xml:space="preserve">Во вторник </w:t>
            </w:r>
            <w:r w:rsidR="00AD5E25">
              <w:rPr>
                <w:rFonts w:ascii="PT Astra Serif" w:hAnsi="PT Astra Serif"/>
                <w:sz w:val="28"/>
                <w:szCs w:val="28"/>
              </w:rPr>
              <w:t>29</w:t>
            </w:r>
            <w:r w:rsidRPr="00D060D9">
              <w:rPr>
                <w:rFonts w:ascii="PT Astra Serif" w:hAnsi="PT Astra Serif"/>
                <w:sz w:val="28"/>
                <w:szCs w:val="28"/>
              </w:rPr>
              <w:t xml:space="preserve"> марта Глава городского округа Верх-Нейвинский </w:t>
            </w:r>
            <w:r w:rsidR="00AD5E25">
              <w:rPr>
                <w:rFonts w:ascii="PT Astra Serif" w:hAnsi="PT Astra Serif"/>
                <w:sz w:val="28"/>
                <w:szCs w:val="28"/>
              </w:rPr>
              <w:t xml:space="preserve">Николай </w:t>
            </w:r>
            <w:proofErr w:type="spellStart"/>
            <w:r w:rsidR="00AD5E25">
              <w:rPr>
                <w:rFonts w:ascii="PT Astra Serif" w:hAnsi="PT Astra Serif"/>
                <w:sz w:val="28"/>
                <w:szCs w:val="28"/>
              </w:rPr>
              <w:t>Щекалев</w:t>
            </w:r>
            <w:proofErr w:type="spellEnd"/>
            <w:r w:rsidRPr="00D060D9">
              <w:rPr>
                <w:rFonts w:ascii="PT Astra Serif" w:hAnsi="PT Astra Serif"/>
                <w:sz w:val="28"/>
                <w:szCs w:val="28"/>
              </w:rPr>
              <w:t xml:space="preserve"> провел заседание антитеррористической комиссии, на котором были рассмотрены следующие вопросы:</w:t>
            </w:r>
          </w:p>
          <w:p w:rsidR="00D060D9" w:rsidRDefault="00AD5E25" w:rsidP="00D060D9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Pr="00AD5E25">
              <w:rPr>
                <w:rFonts w:ascii="PT Astra Serif" w:hAnsi="PT Astra Serif"/>
                <w:sz w:val="28"/>
                <w:szCs w:val="28"/>
              </w:rPr>
              <w:t>Результ</w:t>
            </w:r>
            <w:bookmarkStart w:id="0" w:name="_GoBack"/>
            <w:bookmarkEnd w:id="0"/>
            <w:r w:rsidRPr="00AD5E25">
              <w:rPr>
                <w:rFonts w:ascii="PT Astra Serif" w:hAnsi="PT Astra Serif"/>
                <w:sz w:val="28"/>
                <w:szCs w:val="28"/>
              </w:rPr>
              <w:t>аты мониторинга общественно-политической деятельности в сфере противодействия идеологии терроризма на территории городского округа Верх-Нейвинский по состоянию на 1 апреля 2022 года</w:t>
            </w:r>
          </w:p>
        </w:tc>
      </w:tr>
    </w:tbl>
    <w:p w:rsidR="00AD5E25" w:rsidRDefault="00AD5E25" w:rsidP="00163B01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AD5E25">
        <w:rPr>
          <w:rFonts w:ascii="PT Astra Serif" w:hAnsi="PT Astra Serif"/>
          <w:sz w:val="28"/>
          <w:szCs w:val="28"/>
        </w:rPr>
        <w:t>Результаты реализации муниципальной программы «Профилактика терроризма, а также минимизация и (или) ликвидация последствий его проявлений в городском округе Верх-Нейвинский на 2020-2025 годы»</w:t>
      </w:r>
      <w:r>
        <w:rPr>
          <w:rFonts w:ascii="PT Astra Serif" w:hAnsi="PT Astra Serif"/>
          <w:sz w:val="28"/>
          <w:szCs w:val="28"/>
        </w:rPr>
        <w:t>.</w:t>
      </w:r>
    </w:p>
    <w:p w:rsidR="00AD5E25" w:rsidRDefault="00AD5E25" w:rsidP="00163B01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AD5E25">
        <w:rPr>
          <w:rFonts w:ascii="PT Astra Serif" w:hAnsi="PT Astra Serif"/>
          <w:sz w:val="28"/>
          <w:szCs w:val="28"/>
        </w:rPr>
        <w:t>О состоянии антитеррористической защищенности объектов (территорий) образовательных организаций, объектов (территорий) в сфере культуры и спорта, а также места массового пребывания людей в городском округе Верх-Нейвинский на соответствие требованиям законодательства Российской Федерации</w:t>
      </w:r>
      <w:r>
        <w:rPr>
          <w:rFonts w:ascii="PT Astra Serif" w:hAnsi="PT Astra Serif"/>
          <w:sz w:val="28"/>
          <w:szCs w:val="28"/>
        </w:rPr>
        <w:t>.</w:t>
      </w:r>
    </w:p>
    <w:p w:rsidR="00AD5E25" w:rsidRDefault="00AD5E25" w:rsidP="00163B01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AD5E25">
        <w:rPr>
          <w:rFonts w:ascii="PT Astra Serif" w:hAnsi="PT Astra Serif"/>
          <w:sz w:val="28"/>
          <w:szCs w:val="28"/>
        </w:rPr>
        <w:t>О мерах по совершенствованию деятельности органов местного самоуправления по реализации полномочий, предусмотренных статьей 5.2 Федерального закона от 06.03.2006 № 35-ФЗ «О противодействии терроризму»</w:t>
      </w:r>
      <w:r>
        <w:rPr>
          <w:rFonts w:ascii="PT Astra Serif" w:hAnsi="PT Astra Serif"/>
          <w:sz w:val="28"/>
          <w:szCs w:val="28"/>
        </w:rPr>
        <w:t>.</w:t>
      </w:r>
    </w:p>
    <w:p w:rsidR="00AD5E25" w:rsidRDefault="00AD5E25" w:rsidP="00163B01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AD5E25">
        <w:rPr>
          <w:rFonts w:ascii="PT Astra Serif" w:hAnsi="PT Astra Serif"/>
          <w:sz w:val="28"/>
          <w:szCs w:val="28"/>
        </w:rPr>
        <w:t>Оценка деятельности Комиссии по реализации Комплексного плана противодействия идеологии терроризма в Российской Федерации на 2019-2023 годы, утверждённого Президентом Российской Федерации 28.12.2018 № ПР-2665, на территории городского округа Верх-Нейвинский</w:t>
      </w:r>
      <w:r>
        <w:rPr>
          <w:rFonts w:ascii="PT Astra Serif" w:hAnsi="PT Astra Serif"/>
          <w:sz w:val="28"/>
          <w:szCs w:val="28"/>
        </w:rPr>
        <w:t>.</w:t>
      </w:r>
    </w:p>
    <w:p w:rsidR="00AD5E25" w:rsidRDefault="00AD5E25" w:rsidP="00AD5E25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Pr="00AD5E25">
        <w:rPr>
          <w:rFonts w:ascii="PT Astra Serif" w:hAnsi="PT Astra Serif"/>
          <w:sz w:val="28"/>
          <w:szCs w:val="28"/>
        </w:rPr>
        <w:t>О необходимых дополнительных мерах по обеспечению комплексной безопасности населения, объектов муниципальной собственности городского округа Верх-Нейвинский в период проведения массовых мероприятий при праздновании православной Пасхи (24 апреля), Праздника Весны и Труда (1 мая), 77-й годовщины Дня Победы в Великой Отечественной войне 1941-1945 годов (9 мая), Дня России (12 июня)</w:t>
      </w:r>
      <w:r>
        <w:rPr>
          <w:rFonts w:ascii="PT Astra Serif" w:hAnsi="PT Astra Serif"/>
          <w:sz w:val="28"/>
          <w:szCs w:val="28"/>
        </w:rPr>
        <w:t>.</w:t>
      </w:r>
    </w:p>
    <w:p w:rsidR="00AD5E25" w:rsidRDefault="00AD5E25" w:rsidP="00163B01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r w:rsidRPr="00AD5E25">
        <w:rPr>
          <w:rFonts w:ascii="PT Astra Serif" w:hAnsi="PT Astra Serif"/>
          <w:sz w:val="28"/>
          <w:szCs w:val="28"/>
        </w:rPr>
        <w:t xml:space="preserve">О ходе исполнения решений антитеррористической комиссии в Свердловской области (поручений НАК), о снятии с контроля исполненных поручений </w:t>
      </w:r>
      <w:r w:rsidRPr="00AD5E25">
        <w:rPr>
          <w:rFonts w:ascii="PT Astra Serif" w:hAnsi="PT Astra Serif"/>
          <w:sz w:val="28"/>
          <w:szCs w:val="28"/>
        </w:rPr>
        <w:lastRenderedPageBreak/>
        <w:t>антитеррористической комиссии в Свердловской области, антитеррористической комиссии в городском округе Верх-Нейвинский либо продлении сроков их выполнения</w:t>
      </w:r>
      <w:r>
        <w:rPr>
          <w:rFonts w:ascii="PT Astra Serif" w:hAnsi="PT Astra Serif"/>
          <w:sz w:val="28"/>
          <w:szCs w:val="28"/>
        </w:rPr>
        <w:t>.</w:t>
      </w:r>
    </w:p>
    <w:p w:rsidR="00B0500F" w:rsidRDefault="00B0500F" w:rsidP="00FE7F1C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B0500F">
        <w:rPr>
          <w:rFonts w:ascii="PT Astra Serif" w:hAnsi="PT Astra Serif"/>
          <w:sz w:val="28"/>
          <w:szCs w:val="28"/>
        </w:rPr>
        <w:t>Решения Комиссии</w:t>
      </w:r>
      <w:r>
        <w:rPr>
          <w:rFonts w:ascii="PT Astra Serif" w:hAnsi="PT Astra Serif"/>
          <w:sz w:val="28"/>
          <w:szCs w:val="28"/>
        </w:rPr>
        <w:t xml:space="preserve"> установленным порядком </w:t>
      </w:r>
      <w:r w:rsidRPr="00B0500F">
        <w:rPr>
          <w:rFonts w:ascii="PT Astra Serif" w:hAnsi="PT Astra Serif"/>
          <w:sz w:val="28"/>
          <w:szCs w:val="28"/>
        </w:rPr>
        <w:t>оформл</w:t>
      </w:r>
      <w:r>
        <w:rPr>
          <w:rFonts w:ascii="PT Astra Serif" w:hAnsi="PT Astra Serif"/>
          <w:sz w:val="28"/>
          <w:szCs w:val="28"/>
        </w:rPr>
        <w:t>ены</w:t>
      </w:r>
      <w:r w:rsidRPr="00B0500F">
        <w:rPr>
          <w:rFonts w:ascii="PT Astra Serif" w:hAnsi="PT Astra Serif"/>
          <w:sz w:val="28"/>
          <w:szCs w:val="28"/>
        </w:rPr>
        <w:t xml:space="preserve"> протоколом</w:t>
      </w:r>
      <w:r>
        <w:rPr>
          <w:rFonts w:ascii="PT Astra Serif" w:hAnsi="PT Astra Serif"/>
          <w:sz w:val="28"/>
          <w:szCs w:val="28"/>
        </w:rPr>
        <w:t>, который размещен на официальном сайте городского округа Верх-Нейвинский (</w:t>
      </w:r>
      <w:r w:rsidRPr="00B0500F">
        <w:rPr>
          <w:rFonts w:ascii="PT Astra Serif" w:hAnsi="PT Astra Serif"/>
          <w:sz w:val="28"/>
          <w:szCs w:val="28"/>
        </w:rPr>
        <w:t>https://vneyvinsk.midural.ru/article/show/id/10049</w:t>
      </w:r>
      <w:r>
        <w:rPr>
          <w:rFonts w:ascii="PT Astra Serif" w:hAnsi="PT Astra Serif"/>
          <w:sz w:val="28"/>
          <w:szCs w:val="28"/>
        </w:rPr>
        <w:t>).</w:t>
      </w:r>
      <w:r w:rsidRPr="00B0500F">
        <w:rPr>
          <w:rFonts w:ascii="PT Astra Serif" w:hAnsi="PT Astra Serif"/>
          <w:sz w:val="28"/>
          <w:szCs w:val="28"/>
        </w:rPr>
        <w:t xml:space="preserve"> </w:t>
      </w:r>
    </w:p>
    <w:p w:rsidR="00B0500F" w:rsidRDefault="00B0500F" w:rsidP="00FE7F1C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E7F1C" w:rsidRDefault="00FE7F1C" w:rsidP="00F0321B">
      <w:pPr>
        <w:jc w:val="both"/>
      </w:pPr>
    </w:p>
    <w:sectPr w:rsidR="00FE7F1C" w:rsidSect="00F0321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CB"/>
    <w:rsid w:val="00004D69"/>
    <w:rsid w:val="00007914"/>
    <w:rsid w:val="00163B01"/>
    <w:rsid w:val="009D6E85"/>
    <w:rsid w:val="00A63E0C"/>
    <w:rsid w:val="00AD5E25"/>
    <w:rsid w:val="00B0500F"/>
    <w:rsid w:val="00B479CB"/>
    <w:rsid w:val="00BB6E3A"/>
    <w:rsid w:val="00D060D9"/>
    <w:rsid w:val="00DB5767"/>
    <w:rsid w:val="00E32F4F"/>
    <w:rsid w:val="00F0321B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59F6"/>
  <w15:chartTrackingRefBased/>
  <w15:docId w15:val="{9D186218-FC76-4279-8B37-EABCCAEC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7F1C"/>
    <w:pPr>
      <w:spacing w:after="0" w:line="240" w:lineRule="auto"/>
    </w:pPr>
  </w:style>
  <w:style w:type="table" w:styleId="a5">
    <w:name w:val="Table Grid"/>
    <w:basedOn w:val="a1"/>
    <w:uiPriority w:val="39"/>
    <w:rsid w:val="0000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6</cp:revision>
  <dcterms:created xsi:type="dcterms:W3CDTF">2021-04-20T10:53:00Z</dcterms:created>
  <dcterms:modified xsi:type="dcterms:W3CDTF">2022-03-30T07:45:00Z</dcterms:modified>
</cp:coreProperties>
</file>